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5"/>
        <w:gridCol w:w="3511"/>
        <w:gridCol w:w="3511"/>
        <w:gridCol w:w="3512"/>
      </w:tblGrid>
      <w:tr w:rsidR="00BC492D" w14:paraId="40BB8F3C" w14:textId="77777777" w:rsidTr="00392660">
        <w:trPr>
          <w:trHeight w:val="487"/>
          <w:tblHeader/>
        </w:trPr>
        <w:tc>
          <w:tcPr>
            <w:tcW w:w="14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1C6E2D" w14:textId="0C84D764" w:rsidR="00BC492D" w:rsidRPr="007F6DF9" w:rsidRDefault="00E64070" w:rsidP="007F6DF9">
            <w:pPr>
              <w:pStyle w:val="Heading"/>
              <w:jc w:val="center"/>
              <w:rPr>
                <w:rFonts w:ascii="Open Sans" w:hAnsi="Open Sans"/>
                <w:color w:val="3977AE"/>
              </w:rPr>
            </w:pPr>
            <w:r w:rsidRPr="00E64070">
              <w:rPr>
                <w:rFonts w:ascii="Open Sans" w:hAnsi="Open Sans"/>
                <w:color w:val="3977AE"/>
              </w:rPr>
              <w:t>Table 2A-a. Common Limitations of HR Participation in Teacher Recruitment</w:t>
            </w:r>
          </w:p>
        </w:tc>
      </w:tr>
      <w:tr w:rsidR="00420FAA" w14:paraId="074930ED" w14:textId="77777777" w:rsidTr="00392660">
        <w:trPr>
          <w:trHeight w:val="1283"/>
          <w:tblHeader/>
        </w:trPr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5438B553" w14:textId="77777777" w:rsidR="00F2736B" w:rsidRDefault="00F2736B">
            <w:pPr>
              <w:pStyle w:val="TableStyle1"/>
            </w:pPr>
          </w:p>
          <w:p w14:paraId="41536D6D" w14:textId="77777777" w:rsidR="00F2736B" w:rsidRDefault="00F2736B">
            <w:pPr>
              <w:pStyle w:val="TableStyle1"/>
            </w:pPr>
          </w:p>
          <w:p w14:paraId="7E52265D" w14:textId="77777777" w:rsidR="00F2736B" w:rsidRDefault="00F2736B">
            <w:pPr>
              <w:pStyle w:val="TableStyle1"/>
            </w:pPr>
          </w:p>
          <w:p w14:paraId="23D7EF81" w14:textId="77777777" w:rsidR="00F2736B" w:rsidRDefault="00F2736B">
            <w:pPr>
              <w:pStyle w:val="TableStyle1"/>
            </w:pPr>
          </w:p>
          <w:p w14:paraId="2EBA6B08" w14:textId="3096CA34" w:rsidR="00420FAA" w:rsidRDefault="00F2736B">
            <w:pPr>
              <w:pStyle w:val="TableStyle1"/>
            </w:pPr>
            <w:r w:rsidRPr="00F2736B">
              <w:t>Limitation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6A29A48" w14:textId="3A1982B4" w:rsidR="007F6DF9" w:rsidRPr="007F6DF9" w:rsidRDefault="00F2736B" w:rsidP="007F6DF9">
            <w:pPr>
              <w:pStyle w:val="TableStyle1"/>
            </w:pPr>
            <w:r w:rsidRPr="00F2736B">
              <w:t>In your own words, what is this limitation?</w:t>
            </w:r>
          </w:p>
          <w:p w14:paraId="40A8E574" w14:textId="2DEC71F3" w:rsidR="00420FAA" w:rsidRDefault="00420FAA">
            <w:pPr>
              <w:pStyle w:val="TableStyle1"/>
            </w:pP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43D35C40" w:rsidR="00420FAA" w:rsidRDefault="00F2736B">
            <w:pPr>
              <w:pStyle w:val="TableStyle1"/>
            </w:pPr>
            <w:r w:rsidRPr="00F2736B">
              <w:t>How, if at all, does this limitation matter to teacher quality and diversity?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279546DB" w:rsidR="00420FAA" w:rsidRDefault="00F2736B">
            <w:pPr>
              <w:pStyle w:val="TableStyle1"/>
            </w:pPr>
            <w:r w:rsidRPr="00F2736B">
              <w:t>What is an example from your experience that illustrates what this limitation is and how it matters to teacher quality and diversity?</w:t>
            </w:r>
          </w:p>
        </w:tc>
      </w:tr>
      <w:tr w:rsidR="00420FAA" w14:paraId="441D2A16" w14:textId="77777777" w:rsidTr="007F6DF9">
        <w:tblPrEx>
          <w:shd w:val="clear" w:color="auto" w:fill="auto"/>
        </w:tblPrEx>
        <w:trPr>
          <w:trHeight w:val="1453"/>
        </w:trPr>
        <w:tc>
          <w:tcPr>
            <w:tcW w:w="3665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3E866407" w:rsidR="00420FAA" w:rsidRPr="0014358E" w:rsidRDefault="00F2736B" w:rsidP="00310F39">
            <w:pPr>
              <w:pStyle w:val="TableStyle2"/>
              <w:rPr>
                <w:color w:val="FFFFFF" w:themeColor="background1"/>
              </w:rPr>
            </w:pPr>
            <w:r w:rsidRPr="00F2736B">
              <w:rPr>
                <w:color w:val="FFFFFF" w:themeColor="background1"/>
              </w:rPr>
              <w:t>Engagement in outreach too late to ensure timely and priority hires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71BC887" w14:textId="1C4CA56E" w:rsidR="00420FAA" w:rsidRPr="00310F39" w:rsidRDefault="00420FAA" w:rsidP="00F81C7D"/>
        </w:tc>
        <w:tc>
          <w:tcPr>
            <w:tcW w:w="35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8C101" w14:textId="29E39EB7" w:rsidR="00420FAA" w:rsidRDefault="00420FAA" w:rsidP="00F81C7D"/>
        </w:tc>
        <w:tc>
          <w:tcPr>
            <w:tcW w:w="35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5F4114A9" w14:textId="361E2268" w:rsidR="00420FAA" w:rsidRDefault="00420FAA" w:rsidP="00F81C7D"/>
        </w:tc>
      </w:tr>
      <w:tr w:rsidR="00420FAA" w14:paraId="7C1D2B07" w14:textId="77777777" w:rsidTr="007F6DF9">
        <w:tblPrEx>
          <w:shd w:val="clear" w:color="auto" w:fill="auto"/>
        </w:tblPrEx>
        <w:trPr>
          <w:trHeight w:val="1453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7CE18A3E" w:rsidR="00420FAA" w:rsidRPr="0014358E" w:rsidRDefault="00F2736B" w:rsidP="00310F39">
            <w:pPr>
              <w:pStyle w:val="TableStyle2"/>
              <w:rPr>
                <w:color w:val="FFFFFF" w:themeColor="background1"/>
              </w:rPr>
            </w:pPr>
            <w:r w:rsidRPr="00F2736B">
              <w:rPr>
                <w:color w:val="FFFFFF" w:themeColor="background1"/>
              </w:rPr>
              <w:t>A focus on candidates who meet basic minimum standards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AF90B8" w14:textId="478C6F0F" w:rsidR="00420FAA" w:rsidRDefault="00420FAA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34F9D70" w14:textId="718D5D99" w:rsidR="00420FAA" w:rsidRDefault="00420FAA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6057AD2C" w14:textId="574CBDE7" w:rsidR="00420FAA" w:rsidRDefault="00420FAA" w:rsidP="00F81C7D"/>
        </w:tc>
      </w:tr>
      <w:tr w:rsidR="00420FAA" w14:paraId="4D969CF1" w14:textId="77777777" w:rsidTr="007F6DF9">
        <w:tblPrEx>
          <w:shd w:val="clear" w:color="auto" w:fill="auto"/>
        </w:tblPrEx>
        <w:trPr>
          <w:trHeight w:val="1453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0608A4EE" w14:textId="7704872E" w:rsidR="00420FAA" w:rsidRPr="0014358E" w:rsidRDefault="00F2736B" w:rsidP="00310F39">
            <w:pPr>
              <w:pStyle w:val="TableStyle2"/>
              <w:rPr>
                <w:color w:val="FFFFFF" w:themeColor="background1"/>
              </w:rPr>
            </w:pPr>
            <w:r w:rsidRPr="00F2736B">
              <w:rPr>
                <w:color w:val="FFFFFF" w:themeColor="background1"/>
              </w:rPr>
              <w:t>Reliance on strategies that historically have yielded mostly White candidates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4ABFBD5" w14:textId="71B85471" w:rsidR="00420FAA" w:rsidRDefault="00420FAA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4E8C4CA" w14:textId="45DE06D1" w:rsidR="00420FAA" w:rsidRDefault="00420FAA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0D24BE2" w14:textId="44460344" w:rsidR="00420FAA" w:rsidRDefault="00420FAA" w:rsidP="00F81C7D"/>
        </w:tc>
      </w:tr>
      <w:tr w:rsidR="007F6DF9" w14:paraId="04468A74" w14:textId="77777777" w:rsidTr="007F6DF9">
        <w:tblPrEx>
          <w:shd w:val="clear" w:color="auto" w:fill="auto"/>
        </w:tblPrEx>
        <w:trPr>
          <w:trHeight w:val="1535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588960A3" w14:textId="263DB965" w:rsidR="007F6DF9" w:rsidRPr="007F6DF9" w:rsidRDefault="00F2736B" w:rsidP="00310F39">
            <w:pPr>
              <w:pStyle w:val="TableStyle2"/>
              <w:rPr>
                <w:color w:val="FFFFFF" w:themeColor="background1"/>
              </w:rPr>
            </w:pPr>
            <w:r w:rsidRPr="00F2736B">
              <w:rPr>
                <w:color w:val="FFFFFF" w:themeColor="background1"/>
              </w:rPr>
              <w:lastRenderedPageBreak/>
              <w:t>Weak signaling of commitments to teachers of color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94D313F" w14:textId="77777777" w:rsidR="007F6DF9" w:rsidRDefault="007F6DF9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167042C" w14:textId="77777777" w:rsidR="007F6DF9" w:rsidRDefault="007F6DF9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817CDFF" w14:textId="77777777" w:rsidR="007F6DF9" w:rsidRDefault="007F6DF9" w:rsidP="00F81C7D"/>
        </w:tc>
      </w:tr>
      <w:tr w:rsidR="007F6DF9" w14:paraId="74B1CE4B" w14:textId="77777777" w:rsidTr="007F6DF9">
        <w:tblPrEx>
          <w:shd w:val="clear" w:color="auto" w:fill="auto"/>
        </w:tblPrEx>
        <w:trPr>
          <w:trHeight w:val="1535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B8ACD7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925C1AB" w14:textId="7A8CF611" w:rsidR="007F6DF9" w:rsidRPr="007F6DF9" w:rsidRDefault="00F2736B" w:rsidP="00310F39">
            <w:pPr>
              <w:pStyle w:val="TableStyle2"/>
              <w:rPr>
                <w:color w:val="FFFFFF" w:themeColor="background1"/>
              </w:rPr>
            </w:pPr>
            <w:r w:rsidRPr="00F2736B">
              <w:rPr>
                <w:color w:val="FFFFFF" w:themeColor="background1"/>
              </w:rPr>
              <w:t>Limited incentives to support recruitment to persistently hard-to-staff areas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78839CCD" w14:textId="77777777" w:rsidR="007F6DF9" w:rsidRDefault="007F6DF9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6C2362F3" w14:textId="77777777" w:rsidR="007F6DF9" w:rsidRDefault="007F6DF9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497F57F" w14:textId="77777777" w:rsidR="007F6DF9" w:rsidRDefault="007F6DF9" w:rsidP="00F81C7D"/>
        </w:tc>
      </w:tr>
    </w:tbl>
    <w:p w14:paraId="260FA9D6" w14:textId="77777777" w:rsidR="00BC492D" w:rsidRDefault="00BC492D" w:rsidP="007F6DF9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0F235" w14:textId="77777777" w:rsidR="00FA24A5" w:rsidRDefault="00FA24A5">
      <w:r>
        <w:separator/>
      </w:r>
    </w:p>
  </w:endnote>
  <w:endnote w:type="continuationSeparator" w:id="0">
    <w:p w14:paraId="1BB2DDA1" w14:textId="77777777" w:rsidR="00FA24A5" w:rsidRDefault="00FA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237AB" w14:textId="77777777" w:rsidR="00C346ED" w:rsidRDefault="00C34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216E36E1" w:rsidR="00BC492D" w:rsidRDefault="00C346ED">
    <w:pPr>
      <w:pStyle w:val="HeaderFooter"/>
      <w:tabs>
        <w:tab w:val="clear" w:pos="9020"/>
        <w:tab w:val="center" w:pos="7200"/>
        <w:tab w:val="right" w:pos="14400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1C3C1A73" wp14:editId="1C1596C6">
          <wp:simplePos x="0" y="0"/>
          <wp:positionH relativeFrom="column">
            <wp:posOffset>8153400</wp:posOffset>
          </wp:positionH>
          <wp:positionV relativeFrom="paragraph">
            <wp:posOffset>1905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15DB914E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9E86" w14:textId="77777777" w:rsidR="00C346ED" w:rsidRDefault="00C34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3B6DB" w14:textId="77777777" w:rsidR="00FA24A5" w:rsidRDefault="00FA24A5">
      <w:r>
        <w:separator/>
      </w:r>
    </w:p>
  </w:footnote>
  <w:footnote w:type="continuationSeparator" w:id="0">
    <w:p w14:paraId="4999FDA4" w14:textId="77777777" w:rsidR="00FA24A5" w:rsidRDefault="00FA2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67E25" w14:textId="77777777" w:rsidR="00C346ED" w:rsidRDefault="00C34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676CB" w14:textId="77777777" w:rsidR="00C346ED" w:rsidRDefault="00C34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33E61"/>
    <w:rsid w:val="00066B4B"/>
    <w:rsid w:val="000E7ED5"/>
    <w:rsid w:val="0014358E"/>
    <w:rsid w:val="001547A6"/>
    <w:rsid w:val="00310F39"/>
    <w:rsid w:val="00392660"/>
    <w:rsid w:val="0039464F"/>
    <w:rsid w:val="00420FAA"/>
    <w:rsid w:val="004814DD"/>
    <w:rsid w:val="007F6DF9"/>
    <w:rsid w:val="00814824"/>
    <w:rsid w:val="00911CCC"/>
    <w:rsid w:val="00951F44"/>
    <w:rsid w:val="00AE0BBA"/>
    <w:rsid w:val="00B31EFB"/>
    <w:rsid w:val="00B73B8F"/>
    <w:rsid w:val="00BC492D"/>
    <w:rsid w:val="00C346ED"/>
    <w:rsid w:val="00D70A65"/>
    <w:rsid w:val="00DF1034"/>
    <w:rsid w:val="00E64070"/>
    <w:rsid w:val="00EB6DDB"/>
    <w:rsid w:val="00F2736B"/>
    <w:rsid w:val="00F81C7D"/>
    <w:rsid w:val="00F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C34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6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4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6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26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4</cp:revision>
  <dcterms:created xsi:type="dcterms:W3CDTF">2024-09-09T23:12:00Z</dcterms:created>
  <dcterms:modified xsi:type="dcterms:W3CDTF">2024-09-26T15:33:00Z</dcterms:modified>
</cp:coreProperties>
</file>