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" ContentType="image/ti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199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3665"/>
        <w:gridCol w:w="3511"/>
        <w:gridCol w:w="3511"/>
        <w:gridCol w:w="3512"/>
      </w:tblGrid>
      <w:tr w:rsidR="00BC492D" w14:paraId="40BB8F3C" w14:textId="77777777" w:rsidTr="00392660">
        <w:trPr>
          <w:trHeight w:val="487"/>
          <w:tblHeader/>
        </w:trPr>
        <w:tc>
          <w:tcPr>
            <w:tcW w:w="1419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EFE"/>
            <w:tcMar>
              <w:top w:w="240" w:type="dxa"/>
              <w:left w:w="240" w:type="dxa"/>
              <w:bottom w:w="240" w:type="dxa"/>
              <w:right w:w="240" w:type="dxa"/>
            </w:tcMar>
          </w:tcPr>
          <w:p w14:paraId="3F1C6E2D" w14:textId="4A71F38E" w:rsidR="00BC492D" w:rsidRDefault="000E7ED5">
            <w:pPr>
              <w:pStyle w:val="Heading"/>
              <w:jc w:val="center"/>
            </w:pPr>
            <w:r w:rsidRPr="000E7ED5">
              <w:rPr>
                <w:rFonts w:ascii="Open Sans" w:hAnsi="Open Sans"/>
                <w:color w:val="3977AE"/>
              </w:rPr>
              <w:t>Table 1A-a. Common Limitations of Preservice Pathways</w:t>
            </w:r>
          </w:p>
        </w:tc>
      </w:tr>
      <w:tr w:rsidR="00420FAA" w14:paraId="074930ED" w14:textId="77777777" w:rsidTr="00392660">
        <w:trPr>
          <w:trHeight w:val="1283"/>
          <w:tblHeader/>
        </w:trPr>
        <w:tc>
          <w:tcPr>
            <w:tcW w:w="3665" w:type="dxa"/>
            <w:tcBorders>
              <w:top w:val="single" w:sz="2" w:space="0" w:color="000000"/>
              <w:left w:val="single" w:sz="2" w:space="0" w:color="000000"/>
              <w:bottom w:val="single" w:sz="6" w:space="0" w:color="B8ACD7"/>
              <w:right w:val="single" w:sz="2" w:space="0" w:color="000000"/>
            </w:tcBorders>
            <w:shd w:val="clear" w:color="auto" w:fill="7869BA"/>
            <w:tcMar>
              <w:top w:w="240" w:type="dxa"/>
              <w:left w:w="240" w:type="dxa"/>
              <w:bottom w:w="240" w:type="dxa"/>
              <w:right w:w="240" w:type="dxa"/>
            </w:tcMar>
          </w:tcPr>
          <w:p w14:paraId="2EBA6B08" w14:textId="15DCF4CE" w:rsidR="00420FAA" w:rsidRDefault="00420FAA">
            <w:pPr>
              <w:pStyle w:val="TableStyle1"/>
            </w:pPr>
            <w:r w:rsidRPr="0039464F">
              <w:t>Limitation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7869BA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40A8E574" w14:textId="4B6DB42B" w:rsidR="00420FAA" w:rsidRDefault="00420FAA">
            <w:pPr>
              <w:pStyle w:val="TableStyle1"/>
            </w:pPr>
            <w:r w:rsidRPr="0039464F">
              <w:t>In your own words, what is this limitation?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7869BA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2A775AEC" w14:textId="65DAEEA3" w:rsidR="00420FAA" w:rsidRDefault="00420FAA">
            <w:pPr>
              <w:pStyle w:val="TableStyle1"/>
            </w:pPr>
            <w:r w:rsidRPr="0039464F">
              <w:t>How, if at all, does this limitation matter to teacher quality and diversity?</w:t>
            </w:r>
          </w:p>
        </w:tc>
        <w:tc>
          <w:tcPr>
            <w:tcW w:w="3512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7869BA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3FE7EA06" w14:textId="7F5AF71F" w:rsidR="00420FAA" w:rsidRDefault="00420FAA">
            <w:pPr>
              <w:pStyle w:val="TableStyle1"/>
            </w:pPr>
            <w:r w:rsidRPr="0039464F">
              <w:t>What is an example from your experience that illustrates what this limitation is and how it matters to teacher quality and diversity?</w:t>
            </w:r>
          </w:p>
        </w:tc>
      </w:tr>
      <w:tr w:rsidR="00420FAA" w14:paraId="441D2A16" w14:textId="77777777" w:rsidTr="00F81C7D">
        <w:tblPrEx>
          <w:shd w:val="clear" w:color="auto" w:fill="auto"/>
        </w:tblPrEx>
        <w:trPr>
          <w:trHeight w:val="1594"/>
        </w:trPr>
        <w:tc>
          <w:tcPr>
            <w:tcW w:w="3665" w:type="dxa"/>
            <w:tcBorders>
              <w:top w:val="single" w:sz="6" w:space="0" w:color="B8ACD7"/>
              <w:left w:val="single" w:sz="2" w:space="0" w:color="B8ACD7"/>
              <w:bottom w:val="single" w:sz="2" w:space="0" w:color="000000"/>
              <w:right w:val="single" w:sz="2" w:space="0" w:color="B8ACD7"/>
            </w:tcBorders>
            <w:shd w:val="clear" w:color="auto" w:fill="A096BC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1DE6B789" w14:textId="482760DC" w:rsidR="00420FAA" w:rsidRPr="0014358E" w:rsidRDefault="00420FAA" w:rsidP="00310F39">
            <w:pPr>
              <w:pStyle w:val="TableStyle2"/>
              <w:rPr>
                <w:color w:val="FFFFFF" w:themeColor="background1"/>
              </w:rPr>
            </w:pPr>
            <w:r w:rsidRPr="0039464F">
              <w:rPr>
                <w:color w:val="FFFFFF" w:themeColor="background1"/>
              </w:rPr>
              <w:t>Training mostly White candidates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2" w:space="0" w:color="B8ACD7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371BC887" w14:textId="1C4CA56E" w:rsidR="00420FAA" w:rsidRPr="00310F39" w:rsidRDefault="00420FAA" w:rsidP="00F81C7D"/>
        </w:tc>
        <w:tc>
          <w:tcPr>
            <w:tcW w:w="351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3FE8C101" w14:textId="29E39EB7" w:rsidR="00420FAA" w:rsidRDefault="00420FAA" w:rsidP="00F81C7D"/>
        </w:tc>
        <w:tc>
          <w:tcPr>
            <w:tcW w:w="351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5F4114A9" w14:textId="361E2268" w:rsidR="00420FAA" w:rsidRDefault="00420FAA" w:rsidP="00F81C7D"/>
        </w:tc>
      </w:tr>
      <w:tr w:rsidR="00420FAA" w14:paraId="7C1D2B07" w14:textId="77777777" w:rsidTr="00F81C7D">
        <w:tblPrEx>
          <w:shd w:val="clear" w:color="auto" w:fill="auto"/>
        </w:tblPrEx>
        <w:trPr>
          <w:trHeight w:val="1594"/>
        </w:trPr>
        <w:tc>
          <w:tcPr>
            <w:tcW w:w="3665" w:type="dxa"/>
            <w:tcBorders>
              <w:top w:val="single" w:sz="2" w:space="0" w:color="000000"/>
              <w:left w:val="single" w:sz="2" w:space="0" w:color="B8ACD7"/>
              <w:bottom w:val="single" w:sz="2" w:space="0" w:color="000000"/>
              <w:right w:val="single" w:sz="2" w:space="0" w:color="B8ACD7"/>
            </w:tcBorders>
            <w:shd w:val="clear" w:color="auto" w:fill="A096BC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2DE462D0" w14:textId="69436E8E" w:rsidR="00420FAA" w:rsidRPr="0014358E" w:rsidRDefault="00420FAA" w:rsidP="00310F39">
            <w:pPr>
              <w:pStyle w:val="TableStyle2"/>
              <w:rPr>
                <w:color w:val="FFFFFF" w:themeColor="background1"/>
              </w:rPr>
            </w:pPr>
            <w:r w:rsidRPr="0039464F">
              <w:rPr>
                <w:color w:val="FFFFFF" w:themeColor="background1"/>
              </w:rPr>
              <w:t>Poor alignment with district goals and needs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B8ACD7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2DAF90B8" w14:textId="478C6F0F" w:rsidR="00420FAA" w:rsidRDefault="00420FAA" w:rsidP="00F81C7D"/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434F9D70" w14:textId="718D5D99" w:rsidR="00420FAA" w:rsidRDefault="00420FAA" w:rsidP="00F81C7D"/>
        </w:tc>
        <w:tc>
          <w:tcPr>
            <w:tcW w:w="3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6057AD2C" w14:textId="574CBDE7" w:rsidR="00420FAA" w:rsidRDefault="00420FAA" w:rsidP="00F81C7D"/>
        </w:tc>
      </w:tr>
      <w:tr w:rsidR="00420FAA" w14:paraId="4D969CF1" w14:textId="77777777" w:rsidTr="00F81C7D">
        <w:tblPrEx>
          <w:shd w:val="clear" w:color="auto" w:fill="auto"/>
        </w:tblPrEx>
        <w:trPr>
          <w:trHeight w:val="1594"/>
        </w:trPr>
        <w:tc>
          <w:tcPr>
            <w:tcW w:w="3665" w:type="dxa"/>
            <w:tcBorders>
              <w:top w:val="single" w:sz="2" w:space="0" w:color="000000"/>
              <w:left w:val="single" w:sz="2" w:space="0" w:color="B8ACD7"/>
              <w:bottom w:val="single" w:sz="2" w:space="0" w:color="B8ACD7"/>
              <w:right w:val="single" w:sz="2" w:space="0" w:color="B8ACD7"/>
            </w:tcBorders>
            <w:shd w:val="clear" w:color="auto" w:fill="A096BC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0608A4EE" w14:textId="62135DF4" w:rsidR="00420FAA" w:rsidRPr="0014358E" w:rsidRDefault="00420FAA" w:rsidP="00310F39">
            <w:pPr>
              <w:pStyle w:val="TableStyle2"/>
              <w:rPr>
                <w:color w:val="FFFFFF" w:themeColor="background1"/>
              </w:rPr>
            </w:pPr>
            <w:r w:rsidRPr="0039464F">
              <w:rPr>
                <w:color w:val="FFFFFF" w:themeColor="background1"/>
              </w:rPr>
              <w:t>Lack of coherence for candidates between their preservice learning and experience on the job, especially for candidates of color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B8ACD7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14ABFBD5" w14:textId="71B85471" w:rsidR="00420FAA" w:rsidRDefault="00420FAA" w:rsidP="00F81C7D"/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24E8C4CA" w14:textId="45DE06D1" w:rsidR="00420FAA" w:rsidRDefault="00420FAA" w:rsidP="00F81C7D"/>
        </w:tc>
        <w:tc>
          <w:tcPr>
            <w:tcW w:w="3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10D24BE2" w14:textId="44460344" w:rsidR="00420FAA" w:rsidRDefault="00420FAA" w:rsidP="00F81C7D"/>
        </w:tc>
      </w:tr>
    </w:tbl>
    <w:p w14:paraId="260FA9D6" w14:textId="77777777" w:rsidR="00BC492D" w:rsidRDefault="00BC492D">
      <w:pPr>
        <w:pStyle w:val="Body"/>
        <w:widowControl w:val="0"/>
      </w:pPr>
    </w:p>
    <w:sectPr w:rsidR="00BC49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720" w:bottom="720" w:left="720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F6B0AA" w14:textId="77777777" w:rsidR="00D204F4" w:rsidRDefault="00D204F4">
      <w:r>
        <w:separator/>
      </w:r>
    </w:p>
  </w:endnote>
  <w:endnote w:type="continuationSeparator" w:id="0">
    <w:p w14:paraId="05C2AD98" w14:textId="77777777" w:rsidR="00D204F4" w:rsidRDefault="00D20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4ED9B0" w14:textId="77777777" w:rsidR="001D4915" w:rsidRDefault="001D49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518B3" w14:textId="4FC66705" w:rsidR="00BC492D" w:rsidRDefault="009E1463" w:rsidP="002C4DBD">
    <w:pPr>
      <w:pStyle w:val="HeaderFooter"/>
      <w:tabs>
        <w:tab w:val="clear" w:pos="9020"/>
        <w:tab w:val="left" w:pos="4496"/>
      </w:tabs>
    </w:pPr>
    <w:r w:rsidRPr="007D4539">
      <w:rPr>
        <w:noProof/>
      </w:rPr>
      <w:drawing>
        <wp:anchor distT="0" distB="0" distL="114300" distR="114300" simplePos="0" relativeHeight="251659264" behindDoc="0" locked="0" layoutInCell="1" allowOverlap="1" wp14:anchorId="096AFBAB" wp14:editId="3290E528">
          <wp:simplePos x="0" y="0"/>
          <wp:positionH relativeFrom="column">
            <wp:posOffset>8178800</wp:posOffset>
          </wp:positionH>
          <wp:positionV relativeFrom="paragraph">
            <wp:posOffset>1905</wp:posOffset>
          </wp:positionV>
          <wp:extent cx="907515" cy="568795"/>
          <wp:effectExtent l="0" t="0" r="4445" b="0"/>
          <wp:wrapNone/>
          <wp:docPr id="1190044711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0044711" name="Picture 1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7515" cy="568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4DBD">
      <w:rPr>
        <w:noProof/>
      </w:rPr>
      <w:drawing>
        <wp:inline distT="0" distB="0" distL="0" distR="0" wp14:anchorId="3C33449A" wp14:editId="7DEB87D1">
          <wp:extent cx="1309218" cy="481331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asted-image.tiff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09218" cy="48133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 w:rsidR="002C4DBD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8D95D2" w14:textId="77777777" w:rsidR="001D4915" w:rsidRDefault="001D49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78893D" w14:textId="77777777" w:rsidR="00D204F4" w:rsidRDefault="00D204F4">
      <w:r>
        <w:separator/>
      </w:r>
    </w:p>
  </w:footnote>
  <w:footnote w:type="continuationSeparator" w:id="0">
    <w:p w14:paraId="65F9CF02" w14:textId="77777777" w:rsidR="00D204F4" w:rsidRDefault="00D204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00214B" w14:textId="77777777" w:rsidR="001D4915" w:rsidRDefault="001D49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AF0454" w14:textId="77777777" w:rsidR="001D4915" w:rsidRDefault="001D491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56AA73" w14:textId="77777777" w:rsidR="001D4915" w:rsidRDefault="001D491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50"/>
  <w:displayBackgroundShape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92D"/>
    <w:rsid w:val="00033E61"/>
    <w:rsid w:val="00066B4B"/>
    <w:rsid w:val="000E7ED5"/>
    <w:rsid w:val="0014358E"/>
    <w:rsid w:val="001547A6"/>
    <w:rsid w:val="001D4915"/>
    <w:rsid w:val="002C4DBD"/>
    <w:rsid w:val="00310F39"/>
    <w:rsid w:val="00392660"/>
    <w:rsid w:val="0039464F"/>
    <w:rsid w:val="00420FAA"/>
    <w:rsid w:val="004E4819"/>
    <w:rsid w:val="007D0C6F"/>
    <w:rsid w:val="00814824"/>
    <w:rsid w:val="00911CCC"/>
    <w:rsid w:val="00951F44"/>
    <w:rsid w:val="009724E0"/>
    <w:rsid w:val="009E1463"/>
    <w:rsid w:val="00AE0BBA"/>
    <w:rsid w:val="00B31EFB"/>
    <w:rsid w:val="00B73B8F"/>
    <w:rsid w:val="00BC492D"/>
    <w:rsid w:val="00D12927"/>
    <w:rsid w:val="00D204F4"/>
    <w:rsid w:val="00DF1034"/>
    <w:rsid w:val="00EB6DDB"/>
    <w:rsid w:val="00F8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2BF8C0"/>
  <w15:docId w15:val="{54C983D1-ACB8-AF4F-B61C-5120C2743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ing">
    <w:name w:val="Heading"/>
    <w:next w:val="Body"/>
    <w:pPr>
      <w:keepNext/>
      <w:outlineLvl w:val="0"/>
    </w:pPr>
    <w:rPr>
      <w:rFonts w:ascii="Helvetica Neue" w:hAnsi="Helvetica Neue" w:cs="Arial Unicode MS"/>
      <w:b/>
      <w:bCs/>
      <w:color w:val="000000"/>
      <w:sz w:val="36"/>
      <w:szCs w:val="36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1">
    <w:name w:val="Table Style 1"/>
    <w:rPr>
      <w:rFonts w:ascii="Open Sans" w:hAnsi="Open Sans" w:cs="Arial Unicode MS"/>
      <w:b/>
      <w:bCs/>
      <w:color w:val="FFFFFF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2">
    <w:name w:val="Table Style 2"/>
    <w:rPr>
      <w:rFonts w:ascii="Open Sans" w:hAnsi="Open Sans" w:cs="Arial Unicode MS"/>
      <w:color w:val="7869BA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2C4D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4DB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C4D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4DB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09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Landscape">
  <a:themeElements>
    <a:clrScheme name="BlankLandscape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1E46A22-B0D1-6545-97E6-24CE3A92E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Cynthia Hazel (McorpCX LLC)</cp:lastModifiedBy>
  <cp:revision>9</cp:revision>
  <dcterms:created xsi:type="dcterms:W3CDTF">2024-09-09T21:22:00Z</dcterms:created>
  <dcterms:modified xsi:type="dcterms:W3CDTF">2024-09-26T15:36:00Z</dcterms:modified>
</cp:coreProperties>
</file>